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D7" w:rsidRPr="00C73508" w:rsidRDefault="007805D7" w:rsidP="00C73508">
      <w:pPr>
        <w:bidi/>
        <w:jc w:val="right"/>
        <w:rPr>
          <w:sz w:val="28"/>
          <w:szCs w:val="28"/>
        </w:rPr>
      </w:pPr>
      <w:r w:rsidRPr="00C73508">
        <w:rPr>
          <w:rFonts w:ascii="Segoe UI" w:hAnsi="Segoe UI" w:cs="Segoe UI"/>
          <w:vanish/>
          <w:color w:val="FF0000"/>
          <w:sz w:val="36"/>
          <w:szCs w:val="36"/>
        </w:rPr>
        <w:t>29.1*************</w:t>
      </w:r>
      <w:r w:rsidRPr="00C73508">
        <w:rPr>
          <w:rFonts w:ascii="HASENAT" w:hAnsi="HASENAT" w:cs="HASENAT"/>
          <w:color w:val="FF0000"/>
          <w:sz w:val="36"/>
          <w:szCs w:val="36"/>
          <w:rtl/>
        </w:rPr>
        <w:t>الم</w:t>
      </w:r>
      <w:r w:rsidRPr="00C73508">
        <w:rPr>
          <w:rFonts w:ascii="HASENAT" w:hAnsi="HASENAT" w:cs="HASENAT"/>
          <w:color w:val="FF0000"/>
          <w:sz w:val="36"/>
          <w:szCs w:val="36"/>
        </w:rPr>
        <w:t>*</w:t>
      </w:r>
      <w:r w:rsidRPr="00C73508">
        <w:rPr>
          <w:rFonts w:ascii="Segoe UI" w:hAnsi="Segoe UI" w:cs="Segoe UI"/>
          <w:vanish/>
          <w:color w:val="FF0000"/>
          <w:sz w:val="36"/>
          <w:szCs w:val="36"/>
        </w:rPr>
        <w:t>29.2*************</w:t>
      </w:r>
      <w:r w:rsidRPr="00C73508">
        <w:rPr>
          <w:rFonts w:ascii="HASENAT" w:hAnsi="HASENAT" w:cs="HASENAT"/>
          <w:color w:val="FF0000"/>
          <w:sz w:val="36"/>
          <w:szCs w:val="36"/>
          <w:rtl/>
        </w:rPr>
        <w:t>اَحَسِبَ النَّاسُ اَنْ يُتْرَكُوا اَنْ يَقُولُوا اٰمَنَّا وَهُمْ لَا يُفْتَنُونَ</w:t>
      </w:r>
      <w:r w:rsidRPr="00C73508">
        <w:rPr>
          <w:rFonts w:ascii="HASENAT" w:hAnsi="HASENAT" w:cs="HASENAT"/>
          <w:color w:val="FF0000"/>
          <w:sz w:val="36"/>
          <w:szCs w:val="36"/>
        </w:rPr>
        <w:t>*</w:t>
      </w:r>
      <w:r w:rsidRPr="00C73508">
        <w:rPr>
          <w:rFonts w:ascii="Segoe UI" w:hAnsi="Segoe UI" w:cs="Segoe UI"/>
          <w:vanish/>
          <w:color w:val="FF0000"/>
          <w:sz w:val="36"/>
          <w:szCs w:val="36"/>
        </w:rPr>
        <w:t>29.3*************</w:t>
      </w:r>
      <w:r w:rsidRPr="00C73508">
        <w:rPr>
          <w:rFonts w:ascii="HASENAT" w:hAnsi="HASENAT" w:cs="HASENAT"/>
          <w:color w:val="FF0000"/>
          <w:sz w:val="36"/>
          <w:szCs w:val="36"/>
          <w:rtl/>
        </w:rPr>
        <w:t>وَلَقَدْ فَتَنَّا الَّذٖينَ مِنْ قَبْلِهِمْ فَلَيَعْلَمَنَّ اللّٰهُ الَّذٖينَ صَدَقُوا وَلَيَعْلَمَنَّ الْكَاذِبٖينَ</w:t>
      </w:r>
      <w:r>
        <w:rPr>
          <w:rFonts w:ascii="Segoe UI" w:hAnsi="Segoe UI" w:cs="Segoe UI"/>
          <w:sz w:val="20"/>
          <w:szCs w:val="20"/>
        </w:rPr>
        <w:br/>
      </w:r>
      <w:r w:rsidR="00C73508" w:rsidRPr="00C73508">
        <w:rPr>
          <w:rFonts w:ascii="Traditional Arabic" w:hAnsi="Traditional Arabic" w:cs="Traditional Arabic"/>
          <w:sz w:val="36"/>
          <w:szCs w:val="36"/>
          <w:rtl/>
        </w:rPr>
        <w:t>مَثَلُ الْمُؤْمِنِ كَمَثَلِ خَامَةِ الزَّرْعِ يَفِئُ وَرَقُهُ،مِنْ حَيْثُ أَتَتْهَا الرِّيحُ تُكَفِّءُهَا، فَإِذَا سَكَنَتِ اعْتَدَلَتْ،وَكَذَلِكَ الْمُؤْمِنُ يُكَفَّأُ بِالْبَلَاءِ...</w:t>
      </w:r>
      <w:r>
        <w:rPr>
          <w:rFonts w:ascii="Segoe UI" w:hAnsi="Segoe UI" w:cs="Segoe UI"/>
          <w:sz w:val="20"/>
          <w:szCs w:val="20"/>
        </w:rPr>
        <w:br/>
      </w:r>
      <w:r>
        <w:rPr>
          <w:rFonts w:ascii="Segoe UI" w:hAnsi="Segoe UI" w:cs="Segoe UI"/>
          <w:sz w:val="20"/>
          <w:szCs w:val="20"/>
        </w:rPr>
        <w:br/>
      </w:r>
      <w:r>
        <w:t xml:space="preserve">İMTİHAN DÜNYASI Aziz Müminler! </w:t>
      </w:r>
      <w:r w:rsidRPr="00C73508">
        <w:rPr>
          <w:sz w:val="28"/>
          <w:szCs w:val="28"/>
        </w:rPr>
        <w:t xml:space="preserve">Okuduğum ayet-i kerimede Rabbimiz şöyle buyuruyor: “İnsanlar, imtihandan geçirilmeden, sadece ‘İman ettik’ demeleriyle kurtulacaklarını mı sandılar? Andolsun ki, biz onlardan öncekileri de imtihandan geçirmişizdir. </w:t>
      </w:r>
      <w:r w:rsidRPr="00C73508">
        <w:rPr>
          <w:sz w:val="28"/>
          <w:szCs w:val="28"/>
        </w:rPr>
        <w:lastRenderedPageBreak/>
        <w:t xml:space="preserve">Elbette Allah, doğruları ortaya çıkaracak, yalancıları da mutlaka ortaya koyacaktır.”1 Okuduğum hadis-i şerifte ise Peygamber Efendimiz (s.a.s) şöyle buyuruyor: “Mümin, taze ekine benzer. Rüzgâr hangi taraftan eserse onu o tarafa yatırır (fakat yıkılmaz). Rüzgâr sakinleştiğinde yine doğrulur. İşte mümin böyledir; o belâ ve musibetler sebebiyle eğilir (fakat yıkılmaz)…”2 Aziz Kardeşlerim! Allah’ın Kitabına göre insanın yaratılış gayesi, varoluş sebeplerinden birisi yeryüzünde imtihan olmaktır. Buna göre bu dünya bir imtihan yeridir. Ölüm ve hayat, hangimizin daha güzel davranışlar sergileyeceğini sınamak için Rabbimiz </w:t>
      </w:r>
      <w:r w:rsidRPr="00C73508">
        <w:rPr>
          <w:sz w:val="28"/>
          <w:szCs w:val="28"/>
        </w:rPr>
        <w:lastRenderedPageBreak/>
        <w:t xml:space="preserve">tarafından yaratılmıştır.3 Ömür dediğimiz sermaye, hayat dediğimiz zaman dilimi imtihan için tanınan süredir. İnsana verilen her türlü nimet, mal, mülk, evlat, makam, mevki birer imtihan vesilesidir. Aynı şekilde insanın karşısına çıkan her türlü sıkıntı, zorluk, acı ve musibet, birer imtihan vesilesidir. Ve bunun herhangi bir istisnası da yoktur.  Aziz Kardeşlerim! Rabbimiz, en çok sevdiği kullarını en büyük musibetlerle imtihan etmiştir. Bu sebeple geçmişte en büyük sıkıntılarla imtihan edilen kişiler, O’nun en çok sevdiği kulları olan peygamberler olmuştur. Zira Rabbimiz, dostluğuna talip kullarını böyle çetin </w:t>
      </w:r>
      <w:r w:rsidRPr="00C73508">
        <w:rPr>
          <w:sz w:val="28"/>
          <w:szCs w:val="28"/>
        </w:rPr>
        <w:lastRenderedPageBreak/>
        <w:t xml:space="preserve">imtihanlara tabi tutar. Hz. Âdem ebedilik arzusuyla sınanmıştır, ölümsüz olma isteği Hz. Âdem’in imtihanıdır. Hz. İbrahim, Hz. İsmail’le sınanmıştır, evlat sevgisi, Hz. İbrahim’in imtihanıdır. Hz. İsmail, canıyla imtihan edilmiştir. Hz. Yakub, Hz. Yusuf’la sınanmıştır, Hz. Yusuf, Züleyha ile imtihan edilmiştir. Hz. Eyyüb taşları çatlatan bir sabır imtihanından geçmiştir. Teslimiyetin, sabrın, cesaretin, iffetin, Rabbimize karşı samimiyetin timsali olan peygamberler, kulluk sınavının en güzel örneklerini sergilemişlerdir. Son peygamber, Hâtemü’l- Enbiyâ, Sevgili Peygamberimiz (s.a.s) ise imtihanın her çeşidiyle sınanmıştır. Âlemlerin </w:t>
      </w:r>
      <w:r w:rsidRPr="00C73508">
        <w:rPr>
          <w:sz w:val="28"/>
          <w:szCs w:val="28"/>
        </w:rPr>
        <w:lastRenderedPageBreak/>
        <w:t xml:space="preserve">Efendisi, imtihanın ne demek olduğunu, bir beşerin tek başına musibetlerle nasıl </w:t>
      </w:r>
    </w:p>
    <w:p w:rsidR="00FE165A" w:rsidRPr="00C73508" w:rsidRDefault="007805D7" w:rsidP="00C73508">
      <w:pPr>
        <w:jc w:val="both"/>
        <w:rPr>
          <w:sz w:val="28"/>
          <w:szCs w:val="28"/>
        </w:rPr>
      </w:pPr>
      <w:r w:rsidRPr="00C73508">
        <w:rPr>
          <w:sz w:val="28"/>
          <w:szCs w:val="28"/>
        </w:rPr>
        <w:t xml:space="preserve">mücadele edebildiğini örnek hayatıyla bizlere göstermiştir. Onun imtihanı, Mekke’de bir yetim olarak peygamberlik yükünü omuzlayabilmesiydi. Onun imtihanı, bir eline güneşi, diğerine ayı verseler dahi yolundan dönmemesiydi. Onun imtihanı, Taif’te taşlandığı halde dudaklarından muhataplarına rahmet dileyen dualar dökülmesiydi. Bedir’de bir avuç müminle müşrik ordusunun karşısına çıktığında mübarek ellerini açıp Rabbine “Allah’ım! Şu bir avuç İslâm toplumunu helâk edersen </w:t>
      </w:r>
      <w:r w:rsidRPr="00C73508">
        <w:rPr>
          <w:sz w:val="28"/>
          <w:szCs w:val="28"/>
        </w:rPr>
        <w:lastRenderedPageBreak/>
        <w:t xml:space="preserve">(korkarım) yeryüzünde sana ibadet eden kimse kalmayacak.”4 diye seslenmesiydi. Açlık, yokluk, ihanet ve iftiralar, belini büken, taşımakta zorlandığı ağır yükler, neredeyse kendisini helak etmesine sebep olacak hassasiyetler… Nice mihnet ve külfetler her biri Nebî’nin omzundaydı. Ancak o, her belanın nimet, her nimetin bela olduğunun bilincinde olarak varlıkta da yoklukta da, sevinçte de hüzünde de hep Rabbinin yanındaydı. Ve yanında olmayı bizlere öğretti…  Aziz Müminler! Peki, onun ümmeti olan bizler, biz ahir zaman Müslümanlarının imtihanları neler? Bizim imtihanımız Miraç günü Ebu Bekir olabilmekte gizli, yani </w:t>
      </w:r>
      <w:r w:rsidRPr="00C73508">
        <w:rPr>
          <w:sz w:val="28"/>
          <w:szCs w:val="28"/>
        </w:rPr>
        <w:lastRenderedPageBreak/>
        <w:t xml:space="preserve">Peygamber Efendimiz (s.a.s)’e sıdk ile bağlanmak bizim imtihanımız. Bizim imtihanımız, içimizdeki sarp yokuşlarımızı aşabilmekte gizli, yetimi gözetip yoksulu doyurmak bizim imtihanımız. Bizim imtihanımız, vermeyen ellerimiz, kaçmayan uykularımız. Bizim imtihanımız sevmeyen yüreklerimiz, konuşmayan dillerimiz. Bizim imtihanımız varamadığımız secdeler, tutamadığımız oruçlar. Bizim imtihanımız malımızdan geçip de veremediğimiz zekâtlar, sadakalar… Bizim imtihanımız bencilliklerimiz, hırslarımız, ihtiraslarımız. Bizim imtihanımız, içerisine düşüp de bir türlü </w:t>
      </w:r>
      <w:r w:rsidRPr="00C73508">
        <w:rPr>
          <w:sz w:val="28"/>
          <w:szCs w:val="28"/>
        </w:rPr>
        <w:lastRenderedPageBreak/>
        <w:t xml:space="preserve">çıkamadığımız mal, mülk, makam, itibar, şan, şöhret kuyuları…  Aziz Kardeşlerim! Şunu bilmeliyiz ki Rabbimiz, mümin kullarını kendilerine azap etmek için değil, ancak arınmaları için imtihan eder. Müminin görevi varlıkta şımarmamak, yoklukta isyan etmemektir. Müminin görevi, nimetlere şükretmek, musibetlere sabretmektir. Marifet, acıyı bal eylemede, belayı lütuf bilmededir. Marifet, “kahrın da hoş, lütfun da hoş” diyebilme olgunluğunu gösterebilmektedir. Bu mübarek günde, şu mübarek mekânda tüm bu ibtilalardan, imtihanlardan Rabbimize sığınıyoruz. Bizleri aşamadığımız sarp </w:t>
      </w:r>
      <w:r w:rsidRPr="00C73508">
        <w:rPr>
          <w:sz w:val="28"/>
          <w:szCs w:val="28"/>
        </w:rPr>
        <w:lastRenderedPageBreak/>
        <w:t xml:space="preserve">yokuşlardan, çıkamadığımız kuyulardan, zindanlardan çıkar, aydınlığa kavuştur ya Rabbi! Bizleri alevlerden, yangınlardan, tufanlardan muhafaza eyle, nefislerimizi sen koru ya Rabbi! Gecelerimizi gündüze çevir, bizleri kirlerimizden arındır, taşıyamayacağımız yükleri yükleme ya Rabbi! İmtihanlarımızı verip, huzuruna hayırlı amellerle, yüzümüzün akıyla çıkmayı nasip eyle ya Rabbi!                                                            </w:t>
      </w:r>
    </w:p>
    <w:sectPr w:rsidR="00FE165A" w:rsidRPr="00C73508" w:rsidSect="00C73508">
      <w:headerReference w:type="default" r:id="rId6"/>
      <w:pgSz w:w="5954" w:h="8392" w:code="70"/>
      <w:pgMar w:top="567" w:right="907" w:bottom="56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DC3" w:rsidRDefault="00581DC3" w:rsidP="00C73508">
      <w:pPr>
        <w:spacing w:after="0" w:line="240" w:lineRule="auto"/>
      </w:pPr>
      <w:r>
        <w:separator/>
      </w:r>
    </w:p>
  </w:endnote>
  <w:endnote w:type="continuationSeparator" w:id="1">
    <w:p w:rsidR="00581DC3" w:rsidRDefault="00581DC3" w:rsidP="00C73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DC3" w:rsidRDefault="00581DC3" w:rsidP="00C73508">
      <w:pPr>
        <w:spacing w:after="0" w:line="240" w:lineRule="auto"/>
      </w:pPr>
      <w:r>
        <w:separator/>
      </w:r>
    </w:p>
  </w:footnote>
  <w:footnote w:type="continuationSeparator" w:id="1">
    <w:p w:rsidR="00581DC3" w:rsidRDefault="00581DC3" w:rsidP="00C73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68317"/>
      <w:docPartObj>
        <w:docPartGallery w:val="Page Numbers (Top of Page)"/>
        <w:docPartUnique/>
      </w:docPartObj>
    </w:sdtPr>
    <w:sdtContent>
      <w:p w:rsidR="00C73508" w:rsidRDefault="00C73508">
        <w:pPr>
          <w:pStyle w:val="stbilgi"/>
          <w:jc w:val="right"/>
        </w:pPr>
        <w:fldSimple w:instr=" PAGE   \* MERGEFORMAT ">
          <w:r>
            <w:rPr>
              <w:noProof/>
            </w:rPr>
            <w:t>9</w:t>
          </w:r>
        </w:fldSimple>
      </w:p>
    </w:sdtContent>
  </w:sdt>
  <w:p w:rsidR="00C73508" w:rsidRDefault="00C7350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805D7"/>
    <w:rsid w:val="0038686E"/>
    <w:rsid w:val="00581DC3"/>
    <w:rsid w:val="00715430"/>
    <w:rsid w:val="007805D7"/>
    <w:rsid w:val="00876A1E"/>
    <w:rsid w:val="00B81CF3"/>
    <w:rsid w:val="00C73508"/>
    <w:rsid w:val="00CA144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unhideWhenUsed/>
    <w:rsid w:val="00C735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3508"/>
  </w:style>
  <w:style w:type="paragraph" w:styleId="Altbilgi">
    <w:name w:val="footer"/>
    <w:basedOn w:val="Normal"/>
    <w:link w:val="AltbilgiChar"/>
    <w:uiPriority w:val="99"/>
    <w:semiHidden/>
    <w:unhideWhenUsed/>
    <w:rsid w:val="00C73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735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796</Words>
  <Characters>4540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2014-03-20T13:34:00Z</dcterms:created>
  <dcterms:modified xsi:type="dcterms:W3CDTF">2014-03-20T13:34:00Z</dcterms:modified>
</cp:coreProperties>
</file>