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9A" w:rsidRDefault="00B7269A" w:rsidP="001A2D03">
      <w:pPr>
        <w:jc w:val="center"/>
      </w:pPr>
      <w:r w:rsidRPr="001A2D03">
        <w:rPr>
          <w:rFonts w:ascii="Segoe UI" w:hAnsi="Segoe UI" w:cs="Segoe UI"/>
          <w:vanish/>
          <w:sz w:val="40"/>
          <w:szCs w:val="40"/>
        </w:rPr>
        <w:t>46.13*************</w:t>
      </w:r>
      <w:r w:rsidRPr="001A2D03">
        <w:rPr>
          <w:rFonts w:ascii="HASENAT" w:hAnsi="HASENAT" w:cs="HASENAT"/>
          <w:color w:val="083772"/>
          <w:sz w:val="40"/>
          <w:szCs w:val="40"/>
          <w:rtl/>
        </w:rPr>
        <w:t>اِنَّ الَّذٖينَ قَالُوا رَبُّنَا اللّٰهُ ثُمَّ اسْتَقَامُوا فَلَا خَوْفٌ عَلَيْهِمْ وَلَا هُمْ يَحْزَنُونَ</w:t>
      </w:r>
      <w:r>
        <w:rPr>
          <w:rFonts w:ascii="Segoe UI" w:hAnsi="Segoe UI" w:cs="Segoe UI"/>
          <w:sz w:val="20"/>
          <w:szCs w:val="20"/>
        </w:rPr>
        <w:br/>
      </w:r>
      <w:r w:rsidRPr="001A2D03">
        <w:rPr>
          <w:rFonts w:ascii="Traditional Arabic" w:hAnsi="Traditional Arabic" w:cs="Traditional Arabic"/>
          <w:sz w:val="36"/>
          <w:szCs w:val="36"/>
          <w:rtl/>
        </w:rPr>
        <w:t>قُلْ آمَنْتُ بِا اللهِ فَاسْتَقِمْ</w:t>
      </w:r>
      <w:r w:rsidR="001A2D03" w:rsidRPr="001A2D03">
        <w:rPr>
          <w:rFonts w:ascii="Traditional Arabic" w:hAnsi="Traditional Arabic" w:cs="Traditional Arabic"/>
          <w:sz w:val="36"/>
          <w:szCs w:val="36"/>
        </w:rPr>
        <w:t xml:space="preserve"> </w:t>
      </w:r>
      <w:r w:rsidR="001A2D03">
        <w:rPr>
          <w:rFonts w:cs="Arial"/>
        </w:rPr>
        <w:t xml:space="preserve">: </w:t>
      </w:r>
      <w:r w:rsidR="001A2D03" w:rsidRPr="001A2D03">
        <w:rPr>
          <w:rFonts w:cs="Arial" w:hint="cs"/>
          <w:rtl/>
        </w:rPr>
        <w:t>قال</w:t>
      </w:r>
      <w:r w:rsidR="001A2D03" w:rsidRPr="001A2D03">
        <w:rPr>
          <w:rFonts w:cs="Arial"/>
          <w:rtl/>
        </w:rPr>
        <w:t xml:space="preserve"> </w:t>
      </w:r>
      <w:r w:rsidR="001A2D03" w:rsidRPr="001A2D03">
        <w:rPr>
          <w:rFonts w:cs="Arial" w:hint="cs"/>
          <w:rtl/>
        </w:rPr>
        <w:t>رسول</w:t>
      </w:r>
      <w:r w:rsidR="001A2D03" w:rsidRPr="001A2D03">
        <w:rPr>
          <w:rFonts w:cs="Arial"/>
          <w:rtl/>
        </w:rPr>
        <w:t xml:space="preserve"> </w:t>
      </w:r>
      <w:r w:rsidR="001A2D03" w:rsidRPr="001A2D03">
        <w:rPr>
          <w:rFonts w:cs="Arial" w:hint="cs"/>
          <w:rtl/>
        </w:rPr>
        <w:t>الله</w:t>
      </w:r>
    </w:p>
    <w:p w:rsidR="001A2D03" w:rsidRDefault="00B7269A" w:rsidP="00B7269A">
      <w:r>
        <w:t xml:space="preserve">İMAN VE İSTİKAMET ÜZERE OLMAK </w:t>
      </w:r>
    </w:p>
    <w:p w:rsidR="001A2D03" w:rsidRDefault="00B7269A" w:rsidP="001A2D03">
      <w:pPr>
        <w:rPr>
          <w:sz w:val="28"/>
          <w:szCs w:val="28"/>
        </w:rPr>
      </w:pPr>
      <w:r w:rsidRPr="001A2D03">
        <w:rPr>
          <w:sz w:val="28"/>
          <w:szCs w:val="28"/>
        </w:rPr>
        <w:t>Okuduğum ayet-i kerimede Rabbimiz şöyle buyuruyor: “</w:t>
      </w:r>
      <w:r w:rsidRPr="001A2D03">
        <w:rPr>
          <w:color w:val="FF0000"/>
          <w:sz w:val="28"/>
          <w:szCs w:val="28"/>
        </w:rPr>
        <w:t>Rabbimiz Allah’tır” deyip de istikamet üzere dosdoğru yolda yürüyenler için ne bir korku vardır ne de onlar üzüntü çekeceklerdir. İşte onlar, cennet ehlidir. Amellerinin karşılığı olarak orada ebedî kalacaklardır</w:t>
      </w:r>
      <w:r w:rsidRPr="001A2D03">
        <w:rPr>
          <w:sz w:val="28"/>
          <w:szCs w:val="28"/>
        </w:rPr>
        <w:t>.”</w:t>
      </w:r>
    </w:p>
    <w:p w:rsidR="001A2D03" w:rsidRDefault="00B7269A" w:rsidP="001A2D03">
      <w:pPr>
        <w:rPr>
          <w:sz w:val="28"/>
          <w:szCs w:val="28"/>
        </w:rPr>
      </w:pPr>
      <w:r w:rsidRPr="001A2D03">
        <w:rPr>
          <w:sz w:val="28"/>
          <w:szCs w:val="28"/>
        </w:rPr>
        <w:lastRenderedPageBreak/>
        <w:t xml:space="preserve"> Okuduğum hadis-i şerifte ise Peygamber Efendimiz (s.a.s) şöyle buyuruyor: “</w:t>
      </w:r>
      <w:r w:rsidRPr="001A2D03">
        <w:rPr>
          <w:b/>
          <w:bCs/>
          <w:sz w:val="28"/>
          <w:szCs w:val="28"/>
        </w:rPr>
        <w:t>Allah’a iman ettim de! Sonra da dosdoğru ol</w:t>
      </w:r>
      <w:r w:rsidRPr="001A2D03">
        <w:rPr>
          <w:sz w:val="28"/>
          <w:szCs w:val="28"/>
        </w:rPr>
        <w:t xml:space="preserve">! </w:t>
      </w:r>
    </w:p>
    <w:p w:rsidR="001A2D03" w:rsidRDefault="00B7269A" w:rsidP="001A2D03">
      <w:pPr>
        <w:rPr>
          <w:sz w:val="28"/>
          <w:szCs w:val="28"/>
        </w:rPr>
      </w:pPr>
      <w:r w:rsidRPr="001A2D03">
        <w:rPr>
          <w:sz w:val="28"/>
          <w:szCs w:val="28"/>
        </w:rPr>
        <w:t>Kardeşlerim! Bu kutlu ifadeyi sahabeden Süfyan b. Abdullah es-Sakafi (r.a) naklediyor. Diyor ki: “Ya Resulallah! Bana İslâm hakkında öyle bir söz söyle ki, senden sonra bu konuda hiç kimseye bir şey sormayayım.” Resulullah Efendimiz (s.a.s) buna az, öz ama kapsamlı bir cümleyle şöyle cevap veriyor: “</w:t>
      </w:r>
      <w:r w:rsidRPr="001A2D03">
        <w:rPr>
          <w:b/>
          <w:bCs/>
          <w:sz w:val="28"/>
          <w:szCs w:val="28"/>
        </w:rPr>
        <w:t>Allah’a iman ettim de! Sonra da dosdoğru ol</w:t>
      </w:r>
      <w:r w:rsidRPr="001A2D03">
        <w:rPr>
          <w:sz w:val="28"/>
          <w:szCs w:val="28"/>
        </w:rPr>
        <w:t xml:space="preserve">!” Evet, kardeşlerim, Peygamber Efendimiz (s.a.s), bu sözünde İslâm’ı, </w:t>
      </w:r>
      <w:r w:rsidRPr="001A2D03">
        <w:rPr>
          <w:sz w:val="28"/>
          <w:szCs w:val="28"/>
        </w:rPr>
        <w:lastRenderedPageBreak/>
        <w:t xml:space="preserve">kalbe ve hayata dair iki kavramla ifade ediyor: İman ve İstikamet… İman ettim diyerek dosdoğru yola çıkmak ve bu yoldan hiç sapmadan, savrulmadan cennetle, cemâlullahla müşerref olana kadar dosdoğru ilerlemek… </w:t>
      </w:r>
    </w:p>
    <w:p w:rsidR="001A2D03" w:rsidRDefault="00B7269A" w:rsidP="001A2D03">
      <w:pPr>
        <w:rPr>
          <w:sz w:val="28"/>
          <w:szCs w:val="28"/>
        </w:rPr>
      </w:pPr>
      <w:r w:rsidRPr="001A2D03">
        <w:rPr>
          <w:sz w:val="28"/>
          <w:szCs w:val="28"/>
        </w:rPr>
        <w:t xml:space="preserve"> Aziz Kardeşlerim! Her gün her namazın her rekatında okuduğumuz Fatiha suresinde, </w:t>
      </w:r>
      <w:r w:rsidR="001A2D03">
        <w:rPr>
          <w:sz w:val="28"/>
          <w:szCs w:val="28"/>
        </w:rPr>
        <w:t xml:space="preserve"> </w:t>
      </w:r>
      <w:r w:rsidR="001A2D03" w:rsidRPr="001A2D03">
        <w:rPr>
          <w:color w:val="FF0000"/>
          <w:sz w:val="28"/>
          <w:szCs w:val="28"/>
        </w:rPr>
        <w:t xml:space="preserve">   </w:t>
      </w:r>
      <w:r w:rsidRPr="001A2D03">
        <w:rPr>
          <w:rFonts w:ascii="Segoe UI" w:hAnsi="Segoe UI" w:cs="Segoe UI"/>
          <w:vanish/>
          <w:color w:val="FF0000"/>
          <w:sz w:val="28"/>
          <w:szCs w:val="28"/>
        </w:rPr>
        <w:t>1.5*************</w:t>
      </w:r>
      <w:r w:rsidRPr="001A2D03">
        <w:rPr>
          <w:rFonts w:ascii="HASENAT" w:hAnsi="HASENAT" w:cs="HASENAT"/>
          <w:color w:val="FF0000"/>
          <w:sz w:val="28"/>
          <w:szCs w:val="28"/>
          <w:rtl/>
        </w:rPr>
        <w:t>اِيَّاكَ نَعْبُدُ وَاِيَّاكَ نَسْتَعٖينُ</w:t>
      </w:r>
      <w:r w:rsidRPr="001A2D03">
        <w:rPr>
          <w:rFonts w:ascii="Segoe UI" w:hAnsi="Segoe UI" w:cs="Segoe UI"/>
          <w:color w:val="FF0000"/>
          <w:sz w:val="28"/>
          <w:szCs w:val="28"/>
        </w:rPr>
        <w:br/>
      </w:r>
      <w:r w:rsidRPr="001A2D03">
        <w:rPr>
          <w:color w:val="FF0000"/>
          <w:sz w:val="28"/>
          <w:szCs w:val="28"/>
        </w:rPr>
        <w:t xml:space="preserve"> (Rabbimiz!) Ancak sana kulluk eder ve yalnız Senden yardım dileriz</w:t>
      </w:r>
      <w:r w:rsidRPr="001A2D03">
        <w:rPr>
          <w:sz w:val="28"/>
          <w:szCs w:val="28"/>
        </w:rPr>
        <w:t>” diyerek tevhid inancımızı dile getiriyoruz. Sonra da</w:t>
      </w:r>
      <w:r w:rsidR="001A2D03">
        <w:rPr>
          <w:sz w:val="28"/>
          <w:szCs w:val="28"/>
        </w:rPr>
        <w:t xml:space="preserve">    </w:t>
      </w:r>
      <w:r w:rsidRPr="001A2D03">
        <w:rPr>
          <w:rFonts w:ascii="Segoe UI" w:hAnsi="Segoe UI" w:cs="Segoe UI"/>
          <w:vanish/>
          <w:color w:val="FF0000"/>
          <w:sz w:val="28"/>
          <w:szCs w:val="28"/>
        </w:rPr>
        <w:t>1.6*************</w:t>
      </w:r>
      <w:r w:rsidRPr="001A2D03">
        <w:rPr>
          <w:rFonts w:ascii="HASENAT" w:hAnsi="HASENAT" w:cs="HASENAT"/>
          <w:color w:val="FF0000"/>
          <w:sz w:val="28"/>
          <w:szCs w:val="28"/>
          <w:rtl/>
        </w:rPr>
        <w:t>اِھْدِنَا الصِّرَاطَ الْمُسْتَقٖيمَ</w:t>
      </w:r>
      <w:r w:rsidRPr="001A2D03">
        <w:rPr>
          <w:rFonts w:ascii="Segoe UI" w:hAnsi="Segoe UI" w:cs="Segoe UI"/>
          <w:color w:val="FF0000"/>
          <w:sz w:val="28"/>
          <w:szCs w:val="28"/>
        </w:rPr>
        <w:br/>
      </w:r>
      <w:r w:rsidRPr="001A2D03">
        <w:rPr>
          <w:color w:val="FF0000"/>
          <w:sz w:val="28"/>
          <w:szCs w:val="28"/>
        </w:rPr>
        <w:t xml:space="preserve"> “Bize sırat-ı müstakimi göster, bizi dosdoğru yola ilet!”</w:t>
      </w:r>
      <w:r w:rsidRPr="001A2D03">
        <w:rPr>
          <w:sz w:val="28"/>
          <w:szCs w:val="28"/>
        </w:rPr>
        <w:t xml:space="preserve"> diye Rabbimize </w:t>
      </w:r>
      <w:r w:rsidRPr="001A2D03">
        <w:rPr>
          <w:sz w:val="28"/>
          <w:szCs w:val="28"/>
        </w:rPr>
        <w:lastRenderedPageBreak/>
        <w:t>dua ve niyazda bulunuyoruz. Aynı surede sırat-ı müstakimin, dosdoğru yolun mahiyeti şöyle ifade edilir:</w:t>
      </w:r>
    </w:p>
    <w:p w:rsidR="001A2D03" w:rsidRPr="001A2D03" w:rsidRDefault="00B7269A" w:rsidP="001A2D03">
      <w:pPr>
        <w:bidi/>
        <w:rPr>
          <w:color w:val="FF0000"/>
          <w:sz w:val="28"/>
          <w:szCs w:val="28"/>
        </w:rPr>
      </w:pPr>
      <w:r w:rsidRPr="001A2D03">
        <w:rPr>
          <w:rFonts w:ascii="Segoe UI" w:hAnsi="Segoe UI" w:cs="Segoe UI"/>
          <w:vanish/>
          <w:color w:val="FF0000"/>
          <w:sz w:val="28"/>
          <w:szCs w:val="28"/>
        </w:rPr>
        <w:t>1.7*************</w:t>
      </w:r>
      <w:r w:rsidRPr="001A2D03">
        <w:rPr>
          <w:rFonts w:ascii="HASENAT" w:hAnsi="HASENAT" w:cs="HASENAT"/>
          <w:color w:val="FF0000"/>
          <w:sz w:val="28"/>
          <w:szCs w:val="28"/>
          <w:rtl/>
        </w:rPr>
        <w:t>صِرَاطَ الَّذٖينَ اَنْعَمْتَ عَلَيْهِمْ</w:t>
      </w:r>
      <w:r w:rsidRPr="001A2D03">
        <w:rPr>
          <w:rFonts w:ascii="Segoe UI" w:hAnsi="Segoe UI" w:cs="Segoe UI"/>
          <w:color w:val="FF0000"/>
          <w:sz w:val="28"/>
          <w:szCs w:val="28"/>
        </w:rPr>
        <w:t xml:space="preserve"> </w:t>
      </w:r>
      <w:r w:rsidRPr="001A2D03">
        <w:rPr>
          <w:rFonts w:ascii="Segoe UI" w:hAnsi="Segoe UI" w:cs="Segoe UI"/>
          <w:color w:val="FF0000"/>
          <w:sz w:val="28"/>
          <w:szCs w:val="28"/>
        </w:rPr>
        <w:br/>
      </w:r>
      <w:r w:rsidRPr="001A2D03">
        <w:rPr>
          <w:color w:val="FF0000"/>
          <w:sz w:val="28"/>
          <w:szCs w:val="28"/>
        </w:rPr>
        <w:t xml:space="preserve"> “Nimetine erdirdiklerinin yoluna ilet!” </w:t>
      </w:r>
    </w:p>
    <w:p w:rsidR="001A2D03" w:rsidRDefault="001A2D03" w:rsidP="001A2D03">
      <w:pPr>
        <w:rPr>
          <w:sz w:val="28"/>
          <w:szCs w:val="28"/>
        </w:rPr>
      </w:pPr>
      <w:r>
        <w:rPr>
          <w:sz w:val="28"/>
          <w:szCs w:val="28"/>
        </w:rPr>
        <w:t xml:space="preserve">    </w:t>
      </w:r>
      <w:r w:rsidR="00B7269A" w:rsidRPr="001A2D03">
        <w:rPr>
          <w:sz w:val="28"/>
          <w:szCs w:val="28"/>
        </w:rPr>
        <w:t xml:space="preserve">Ve son olarak da, </w:t>
      </w:r>
    </w:p>
    <w:p w:rsidR="001A2D03" w:rsidRPr="001A2D03" w:rsidRDefault="00B7269A" w:rsidP="001A2D03">
      <w:pPr>
        <w:rPr>
          <w:rFonts w:cs="Arial"/>
          <w:color w:val="FF0000"/>
          <w:sz w:val="28"/>
          <w:szCs w:val="28"/>
        </w:rPr>
      </w:pPr>
      <w:r w:rsidRPr="001A2D03">
        <w:rPr>
          <w:sz w:val="28"/>
          <w:szCs w:val="28"/>
        </w:rPr>
        <w:t xml:space="preserve"> </w:t>
      </w:r>
      <w:r w:rsidRPr="001A2D03">
        <w:rPr>
          <w:rFonts w:ascii="HASENAT" w:hAnsi="HASENAT" w:cs="HASENAT"/>
          <w:color w:val="FF0000"/>
          <w:sz w:val="28"/>
          <w:szCs w:val="28"/>
          <w:rtl/>
        </w:rPr>
        <w:t>غَيْرِ الْمَغْضُوبِ عَلَيْهِمْ وَلَا الضَّالّٖينَ</w:t>
      </w:r>
      <w:r w:rsidRPr="001A2D03">
        <w:rPr>
          <w:rFonts w:cs="Arial"/>
          <w:color w:val="FF0000"/>
          <w:sz w:val="28"/>
          <w:szCs w:val="28"/>
          <w:rtl/>
        </w:rPr>
        <w:t xml:space="preserve"> </w:t>
      </w:r>
    </w:p>
    <w:p w:rsidR="00FE165A" w:rsidRPr="001A2D03" w:rsidRDefault="00B7269A" w:rsidP="001A2D03">
      <w:pPr>
        <w:rPr>
          <w:sz w:val="28"/>
          <w:szCs w:val="28"/>
        </w:rPr>
      </w:pPr>
      <w:r w:rsidRPr="001A2D03">
        <w:rPr>
          <w:color w:val="FF0000"/>
          <w:sz w:val="28"/>
          <w:szCs w:val="28"/>
        </w:rPr>
        <w:t>“Gazaba uğramışların yoluna da, doğrudan sapmışların yoluna da değil!”</w:t>
      </w:r>
      <w:r w:rsidRPr="001A2D03">
        <w:rPr>
          <w:sz w:val="28"/>
          <w:szCs w:val="28"/>
        </w:rPr>
        <w:t xml:space="preserve"> diyerek niyazımızı, yakarışımızı ifade ediyoruz.  Her gün okuduğumuz bu sureden öğrendiğimize göre sırat-ı müstakim, yeni bir yol değildir. Daha önce </w:t>
      </w:r>
      <w:r w:rsidRPr="001A2D03">
        <w:rPr>
          <w:rFonts w:hint="eastAsia"/>
          <w:sz w:val="28"/>
          <w:szCs w:val="28"/>
        </w:rPr>
        <w:t>ü</w:t>
      </w:r>
      <w:r w:rsidRPr="001A2D03">
        <w:rPr>
          <w:sz w:val="28"/>
          <w:szCs w:val="28"/>
        </w:rPr>
        <w:t xml:space="preserve">zerinden gidilmiş, tecrübe </w:t>
      </w:r>
      <w:r w:rsidRPr="001A2D03">
        <w:rPr>
          <w:sz w:val="28"/>
          <w:szCs w:val="28"/>
        </w:rPr>
        <w:lastRenderedPageBreak/>
        <w:t>edilmiş bir yoldur. Kimi o yolun hakkını vermiş nimete kavuşmuştur. Kimi o yoldan sapmış dalalete düşmüştür. Kimi de o yoldan çıkmış gazaba duçar olmuştur. Unutmayalım ki başka bir ayette Rabbimiz, nimete kavuşanların, sırat-ı m</w:t>
      </w:r>
      <w:r w:rsidRPr="001A2D03">
        <w:rPr>
          <w:rFonts w:hint="eastAsia"/>
          <w:sz w:val="28"/>
          <w:szCs w:val="28"/>
        </w:rPr>
        <w:t>ü</w:t>
      </w:r>
      <w:r w:rsidRPr="001A2D03">
        <w:rPr>
          <w:sz w:val="28"/>
          <w:szCs w:val="28"/>
        </w:rPr>
        <w:t>stakim üzere olanların peygamberler, sıddıklar, şehitler ve salihler olduğunu bildiriyor; Allah’a ve Resûlü’ne itaat edenlerin onlarla birlik</w:t>
      </w:r>
      <w:r w:rsidR="001A2D03">
        <w:rPr>
          <w:sz w:val="28"/>
          <w:szCs w:val="28"/>
        </w:rPr>
        <w:t xml:space="preserve">te olacağı müjdesini veriyor. </w:t>
      </w:r>
      <w:r w:rsidRPr="001A2D03">
        <w:rPr>
          <w:sz w:val="28"/>
          <w:szCs w:val="28"/>
        </w:rPr>
        <w:t xml:space="preserve">Kardeşlerim! Şu imtihan dünyasında istikamet sahibi olmak oldukça zordur. Nefis ve şeytan, heva ve hevesler, arzu ve istekler, menfaat ve ihtiraslar, bağımlılık ve tutkular, güç ve dünya </w:t>
      </w:r>
      <w:r w:rsidRPr="001A2D03">
        <w:rPr>
          <w:sz w:val="28"/>
          <w:szCs w:val="28"/>
        </w:rPr>
        <w:lastRenderedPageBreak/>
        <w:t xml:space="preserve">tutkusu, sürekli iman ve istikametimize zarar veren, bizleri hidayetten dalalete sürükleyen unsurlardır. Bu sebeple imtihanı, ancak Rabbimizin lütuf ve inayetiyle, sadık iman, samimi niyet, sahih bilgi ve salih amellerle kazanabileceğimizi bilmeliyiz. Bunun için daima her türlü niyet, kalp ve düşüncelerimizde, her türlü dil, üslup, söz ve söylemlerimizde, her türlü iş, eylem, tutum ve davranışlarımızda doğruluk ve istikamet sahibi olup olmadığımızın muhasebesini yapmalıyız. Gerçekten bugün Müslümanlar olarak bizler “iman ve istikamet” noktasında nerede </w:t>
      </w:r>
      <w:r w:rsidRPr="001A2D03">
        <w:rPr>
          <w:sz w:val="28"/>
          <w:szCs w:val="28"/>
        </w:rPr>
        <w:lastRenderedPageBreak/>
        <w:t>duruyoruz? Kur’an’ın yanında, Peygamberimizin tarafında mıyız? Hakkı istiyor, hakikati arıyor muyuz? Akıl ve irademizi hak ve hakikat yolunda kullanıyor muyuz? Her işimizin doğru, her sözümüzün hak olmasına özen gösteriyor muyuz?  Kıymetli Kardeşlerim! Peygamber Efendimiz (s.a.s) bir hadis-i şeriflerinde şöyle buyuruyor: “Kalp istikamet üzere olmadan kişinin imanı istikamet üzere olamaz. Dil istikamet üzere olmadan kişinin kalbi istikamet üzere olamaz. Komşusu kötülüklerinden emin ol</w:t>
      </w:r>
      <w:r w:rsidR="001A2D03">
        <w:rPr>
          <w:sz w:val="28"/>
          <w:szCs w:val="28"/>
        </w:rPr>
        <w:t>mayan kişi de cennete giremez.”</w:t>
      </w:r>
      <w:r w:rsidRPr="001A2D03">
        <w:rPr>
          <w:sz w:val="28"/>
          <w:szCs w:val="28"/>
        </w:rPr>
        <w:t xml:space="preserve"> Buna göre kalp ve dil istikamet üzere </w:t>
      </w:r>
      <w:r w:rsidRPr="001A2D03">
        <w:rPr>
          <w:sz w:val="28"/>
          <w:szCs w:val="28"/>
        </w:rPr>
        <w:lastRenderedPageBreak/>
        <w:t xml:space="preserve">olmadan iman istikamet bulamaz. Kişinin ahlakı doğruluk ve dürüstlük üzerine yönelmeden nefsi istikamet bulamaz. Hal ve hareketleri istikamet üzere olmayan kişinin bütün emekleri boşa gider. Ahlaki nitelikleri ve huyları istikamet üzere olmayan kişinin manevi gelişmesi mümkün değildir. Kardeşlerim! Ne mutlu istikamet üzere olanlara! Ne mutlu dosdoğru olanlara! Hutbemi Kur’an-ı Kerim’de bize öğretilen ve akl- ı selim sahiplerinin yaptığı bildirilen bir dua ile bitirmek istiyorum. </w:t>
      </w:r>
      <w:r w:rsidRPr="001A2D03">
        <w:rPr>
          <w:rFonts w:ascii="Segoe UI" w:hAnsi="Segoe UI" w:cs="Segoe UI"/>
          <w:vanish/>
          <w:color w:val="FF0000"/>
          <w:sz w:val="28"/>
          <w:szCs w:val="28"/>
        </w:rPr>
        <w:t>3.8*************</w:t>
      </w:r>
      <w:r w:rsidRPr="001A2D03">
        <w:rPr>
          <w:rFonts w:ascii="HASENAT" w:hAnsi="HASENAT" w:cs="HASENAT"/>
          <w:color w:val="FF0000"/>
          <w:sz w:val="28"/>
          <w:szCs w:val="28"/>
          <w:rtl/>
        </w:rPr>
        <w:t>رَبَّنَا لَا تُزِغْ قُلُوبَنَا بَعْدَ اِذْ هَدَيْتَنَا وَهَبْ لَنَا مِنْ لَدُنْكَ رَحْمَةً اِنَّكَ اَنْتَ الْوَهَّابُ</w:t>
      </w:r>
      <w:r w:rsidRPr="001A2D03">
        <w:rPr>
          <w:color w:val="FF0000"/>
          <w:sz w:val="28"/>
          <w:szCs w:val="28"/>
        </w:rPr>
        <w:t xml:space="preserve"> “Rabbimiz! Bizi doğru yola eriştirdikten sonra </w:t>
      </w:r>
      <w:r w:rsidRPr="001A2D03">
        <w:rPr>
          <w:color w:val="FF0000"/>
          <w:sz w:val="28"/>
          <w:szCs w:val="28"/>
        </w:rPr>
        <w:lastRenderedPageBreak/>
        <w:t xml:space="preserve">kalplerimizi saptırma! Bize tarafından bir rahmet bağışla. Hiç kuşku yok, lütfu bol olan yalnız Sensin.”                                                           </w:t>
      </w:r>
    </w:p>
    <w:sectPr w:rsidR="00FE165A" w:rsidRPr="001A2D03" w:rsidSect="001A2D03">
      <w:headerReference w:type="default" r:id="rId7"/>
      <w:pgSz w:w="5954" w:h="8392" w:code="70"/>
      <w:pgMar w:top="510" w:right="907" w:bottom="907" w:left="56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B7" w:rsidRDefault="008204B7" w:rsidP="001A2D03">
      <w:pPr>
        <w:spacing w:after="0" w:line="240" w:lineRule="auto"/>
      </w:pPr>
      <w:r>
        <w:separator/>
      </w:r>
    </w:p>
  </w:endnote>
  <w:endnote w:type="continuationSeparator" w:id="1">
    <w:p w:rsidR="008204B7" w:rsidRDefault="008204B7" w:rsidP="001A2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B7" w:rsidRDefault="008204B7" w:rsidP="001A2D03">
      <w:pPr>
        <w:spacing w:after="0" w:line="240" w:lineRule="auto"/>
      </w:pPr>
      <w:r>
        <w:separator/>
      </w:r>
    </w:p>
  </w:footnote>
  <w:footnote w:type="continuationSeparator" w:id="1">
    <w:p w:rsidR="008204B7" w:rsidRDefault="008204B7" w:rsidP="001A2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42320"/>
      <w:docPartObj>
        <w:docPartGallery w:val="Page Numbers (Top of Page)"/>
        <w:docPartUnique/>
      </w:docPartObj>
    </w:sdtPr>
    <w:sdtContent>
      <w:p w:rsidR="001A2D03" w:rsidRDefault="001A2D03">
        <w:pPr>
          <w:pStyle w:val="stbilgi"/>
          <w:jc w:val="center"/>
        </w:pPr>
        <w:fldSimple w:instr=" PAGE   \* MERGEFORMAT ">
          <w:r w:rsidR="00CF1D23">
            <w:rPr>
              <w:noProof/>
            </w:rPr>
            <w:t>2</w:t>
          </w:r>
        </w:fldSimple>
      </w:p>
    </w:sdtContent>
  </w:sdt>
  <w:p w:rsidR="001A2D03" w:rsidRDefault="001A2D0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7269A"/>
    <w:rsid w:val="001A2D03"/>
    <w:rsid w:val="008204B7"/>
    <w:rsid w:val="00876A1E"/>
    <w:rsid w:val="009221FD"/>
    <w:rsid w:val="00A613F0"/>
    <w:rsid w:val="00B7269A"/>
    <w:rsid w:val="00B81CF3"/>
    <w:rsid w:val="00CF1D2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1A2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2D03"/>
  </w:style>
  <w:style w:type="paragraph" w:styleId="Altbilgi">
    <w:name w:val="footer"/>
    <w:basedOn w:val="Normal"/>
    <w:link w:val="AltbilgiChar"/>
    <w:uiPriority w:val="99"/>
    <w:semiHidden/>
    <w:unhideWhenUsed/>
    <w:rsid w:val="001A2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A2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3AB6-ADA3-4860-8388-83AE99C2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2014-03-06T14:26:00Z</dcterms:created>
  <dcterms:modified xsi:type="dcterms:W3CDTF">2014-03-06T14:26:00Z</dcterms:modified>
</cp:coreProperties>
</file>