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34" w:rsidRDefault="00913E34" w:rsidP="00913E34">
      <w:pPr>
        <w:tabs>
          <w:tab w:val="left" w:pos="851"/>
        </w:tabs>
        <w:spacing w:after="0"/>
        <w:rPr>
          <w:rFonts w:ascii="Times New Roman" w:hAnsi="Times New Roman" w:cs="Times New Roman"/>
          <w:sz w:val="24"/>
          <w:szCs w:val="24"/>
        </w:rPr>
      </w:pPr>
      <w:r>
        <w:rPr>
          <w:rFonts w:ascii="Times New Roman" w:hAnsi="Times New Roman" w:cs="Times New Roman"/>
          <w:bCs/>
          <w:sz w:val="24"/>
          <w:szCs w:val="24"/>
        </w:rPr>
        <w:t xml:space="preserve">KONU  </w:t>
      </w:r>
      <w:r>
        <w:rPr>
          <w:rFonts w:ascii="Times New Roman" w:hAnsi="Times New Roman" w:cs="Times New Roman"/>
          <w:bCs/>
          <w:sz w:val="24"/>
          <w:szCs w:val="24"/>
        </w:rPr>
        <w:tab/>
        <w:t xml:space="preserve">: </w:t>
      </w:r>
      <w:r>
        <w:rPr>
          <w:rFonts w:ascii="Times New Roman" w:hAnsi="Times New Roman" w:cs="Times New Roman"/>
          <w:sz w:val="24"/>
          <w:szCs w:val="24"/>
        </w:rPr>
        <w:t>RAMAZAN’A HAZIRLIK</w:t>
      </w:r>
    </w:p>
    <w:p w:rsidR="00913E34" w:rsidRDefault="00913E34" w:rsidP="00913E34">
      <w:pPr>
        <w:tabs>
          <w:tab w:val="left" w:pos="851"/>
        </w:tabs>
        <w:spacing w:after="0"/>
        <w:rPr>
          <w:rFonts w:ascii="Times New Roman" w:hAnsi="Times New Roman" w:cs="Times New Roman"/>
          <w:sz w:val="24"/>
          <w:szCs w:val="24"/>
          <w:rtl/>
        </w:rPr>
      </w:pPr>
    </w:p>
    <w:p w:rsidR="00913E34" w:rsidRPr="00236324" w:rsidRDefault="00913E34" w:rsidP="00913E34">
      <w:pPr>
        <w:jc w:val="right"/>
        <w:rPr>
          <w:rFonts w:ascii="Times New Roman" w:hAnsi="Times New Roman" w:cs="Times New Roman"/>
          <w:sz w:val="40"/>
          <w:szCs w:val="40"/>
          <w:rtl/>
        </w:rPr>
      </w:pPr>
      <w:r w:rsidRPr="00236324">
        <w:rPr>
          <w:rFonts w:ascii="Times New Roman" w:hAnsi="Times New Roman" w:cs="Times New Roman"/>
          <w:sz w:val="40"/>
          <w:szCs w:val="40"/>
          <w:rtl/>
        </w:rPr>
        <w:t>شَهْرُ رَمَضَانَ الَّذِى أُنْزِلَ فِيهِ الْقُرْآَنُ هُدىً لِلنَّاسِ وَبَيِّنَاتٍمِنَ الْهُدىَ وَالْفُرْقَانِ</w:t>
      </w:r>
    </w:p>
    <w:p w:rsidR="00913E34" w:rsidRPr="00236324" w:rsidRDefault="00913E34" w:rsidP="00913E34">
      <w:pPr>
        <w:jc w:val="right"/>
        <w:rPr>
          <w:rFonts w:ascii="Times New Roman" w:hAnsi="Times New Roman" w:cs="Times New Roman"/>
          <w:sz w:val="40"/>
          <w:szCs w:val="40"/>
          <w:rtl/>
        </w:rPr>
      </w:pPr>
      <w:r>
        <w:rPr>
          <w:rFonts w:ascii="Times New Roman" w:hAnsi="Times New Roman" w:cs="Times New Roman"/>
          <w:sz w:val="24"/>
          <w:szCs w:val="24"/>
          <w:rtl/>
        </w:rPr>
        <w:t xml:space="preserve">قَالَ النَّبِىُّ عَلَيْهِ السَّلاَمُ: </w:t>
      </w:r>
      <w:r w:rsidRPr="00236324">
        <w:rPr>
          <w:rFonts w:ascii="Times New Roman" w:hAnsi="Times New Roman" w:cs="Times New Roman"/>
          <w:sz w:val="40"/>
          <w:szCs w:val="40"/>
          <w:rtl/>
        </w:rPr>
        <w:t>مَنْ فَطَّرَ صَائِمًا كَانَ لَهُ مِثْلُ أجْرِهِ غَيْرَ أَنَّهُ لاَيَنْقُصُ مِنْ أَجْرِ الصَّائِمِ شَيْئً</w:t>
      </w:r>
      <w:r w:rsidRPr="00236324">
        <w:rPr>
          <w:rStyle w:val="DipnotBavurusu"/>
          <w:sz w:val="40"/>
          <w:szCs w:val="40"/>
          <w:rtl/>
        </w:rPr>
        <w:footnoteReference w:id="2"/>
      </w:r>
      <w:r w:rsidRPr="00236324">
        <w:rPr>
          <w:rFonts w:ascii="Times New Roman" w:hAnsi="Times New Roman" w:cs="Times New Roman"/>
          <w:sz w:val="40"/>
          <w:szCs w:val="40"/>
          <w:rtl/>
        </w:rPr>
        <w:t>ا</w:t>
      </w:r>
    </w:p>
    <w:p w:rsidR="00913E34" w:rsidRDefault="00913E34" w:rsidP="00913E34">
      <w:pPr>
        <w:jc w:val="both"/>
        <w:rPr>
          <w:rFonts w:ascii="Times New Roman" w:hAnsi="Times New Roman" w:cs="Times New Roman"/>
          <w:sz w:val="24"/>
          <w:szCs w:val="24"/>
        </w:rPr>
      </w:pPr>
      <w:r>
        <w:rPr>
          <w:rFonts w:ascii="Times New Roman" w:hAnsi="Times New Roman" w:cs="Times New Roman"/>
          <w:sz w:val="24"/>
          <w:szCs w:val="24"/>
        </w:rPr>
        <w:t>Muhterem Müminler!</w:t>
      </w:r>
    </w:p>
    <w:p w:rsidR="00913E34" w:rsidRPr="00236324" w:rsidRDefault="00913E34" w:rsidP="00913E34">
      <w:pPr>
        <w:autoSpaceDE w:val="0"/>
        <w:autoSpaceDN w:val="0"/>
        <w:adjustRightInd w:val="0"/>
        <w:spacing w:after="0"/>
        <w:jc w:val="both"/>
        <w:rPr>
          <w:rFonts w:asciiTheme="minorBidi" w:hAnsiTheme="minorBidi"/>
          <w:sz w:val="27"/>
          <w:szCs w:val="27"/>
        </w:rPr>
      </w:pPr>
      <w:r w:rsidRPr="00236324">
        <w:rPr>
          <w:rFonts w:asciiTheme="minorBidi" w:hAnsiTheme="minorBidi"/>
          <w:sz w:val="27"/>
          <w:szCs w:val="27"/>
        </w:rPr>
        <w:t xml:space="preserve">Allahu Azimü’ş-şan Kuran-ı Kerimde; </w:t>
      </w:r>
      <w:r w:rsidRPr="00236324">
        <w:rPr>
          <w:rFonts w:asciiTheme="minorBidi" w:hAnsiTheme="minorBidi"/>
          <w:b/>
          <w:bCs/>
          <w:sz w:val="27"/>
          <w:szCs w:val="27"/>
        </w:rPr>
        <w:t>“(</w:t>
      </w:r>
      <w:r w:rsidRPr="00236324">
        <w:rPr>
          <w:rFonts w:asciiTheme="minorBidi" w:hAnsiTheme="minorBidi"/>
          <w:b/>
          <w:bCs/>
          <w:i/>
          <w:sz w:val="27"/>
          <w:szCs w:val="27"/>
        </w:rPr>
        <w:t xml:space="preserve">O sayılı günler), insanlar için bir hidayet rehberi, doğru yolun ve hak ile batılı birbirinden ayırmanın apaçık delilleri olarak Kur’an’ın indirildiği Ramazan ayıdır. Öyle ise içinizden kim bu aya </w:t>
      </w:r>
      <w:r w:rsidRPr="00236324">
        <w:rPr>
          <w:rFonts w:asciiTheme="minorBidi" w:hAnsiTheme="minorBidi"/>
          <w:b/>
          <w:bCs/>
          <w:i/>
          <w:sz w:val="27"/>
          <w:szCs w:val="27"/>
        </w:rPr>
        <w:lastRenderedPageBreak/>
        <w:t>ulaşırsa, onu oruçla geçirsin</w:t>
      </w:r>
      <w:r w:rsidRPr="00236324">
        <w:rPr>
          <w:rFonts w:asciiTheme="minorBidi" w:hAnsiTheme="minorBidi"/>
          <w:b/>
          <w:bCs/>
          <w:sz w:val="27"/>
          <w:szCs w:val="27"/>
        </w:rPr>
        <w:t>.</w:t>
      </w:r>
      <w:r w:rsidRPr="00236324">
        <w:rPr>
          <w:rFonts w:asciiTheme="minorBidi" w:hAnsiTheme="minorBidi"/>
          <w:sz w:val="27"/>
          <w:szCs w:val="27"/>
        </w:rPr>
        <w:t>…”</w:t>
      </w:r>
      <w:r w:rsidRPr="00236324">
        <w:rPr>
          <w:rStyle w:val="DipnotBavurusu"/>
          <w:rFonts w:asciiTheme="minorBidi" w:hAnsiTheme="minorBidi" w:cstheme="minorBidi"/>
          <w:sz w:val="27"/>
          <w:szCs w:val="27"/>
        </w:rPr>
        <w:footnoteReference w:id="3"/>
      </w:r>
      <w:r w:rsidRPr="00236324">
        <w:rPr>
          <w:rFonts w:asciiTheme="minorBidi" w:hAnsiTheme="minorBidi"/>
          <w:sz w:val="27"/>
          <w:szCs w:val="27"/>
        </w:rPr>
        <w:t xml:space="preserve"> buyurmaktadır. </w:t>
      </w:r>
    </w:p>
    <w:p w:rsidR="00913E34" w:rsidRPr="00236324" w:rsidRDefault="00913E34" w:rsidP="00913E34">
      <w:pPr>
        <w:autoSpaceDE w:val="0"/>
        <w:autoSpaceDN w:val="0"/>
        <w:adjustRightInd w:val="0"/>
        <w:spacing w:after="0"/>
        <w:jc w:val="both"/>
        <w:rPr>
          <w:rFonts w:asciiTheme="minorBidi" w:hAnsiTheme="minorBidi"/>
          <w:b/>
          <w:i/>
          <w:sz w:val="27"/>
          <w:szCs w:val="27"/>
        </w:rPr>
      </w:pPr>
      <w:r w:rsidRPr="00236324">
        <w:rPr>
          <w:rFonts w:asciiTheme="minorBidi" w:hAnsiTheme="minorBidi"/>
          <w:sz w:val="27"/>
          <w:szCs w:val="27"/>
        </w:rPr>
        <w:t>Efendimiz (sas) de, bir Ramazan öncesi irad ettiği hutbesinde:</w:t>
      </w:r>
      <w:r w:rsidRPr="00236324">
        <w:rPr>
          <w:rFonts w:asciiTheme="minorBidi" w:hAnsiTheme="minorBidi"/>
          <w:b/>
          <w:bCs/>
          <w:i/>
          <w:iCs/>
          <w:sz w:val="27"/>
          <w:szCs w:val="27"/>
        </w:rPr>
        <w:t xml:space="preserve"> </w:t>
      </w:r>
      <w:r w:rsidRPr="00236324">
        <w:rPr>
          <w:rFonts w:asciiTheme="minorBidi" w:hAnsiTheme="minorBidi"/>
          <w:sz w:val="27"/>
          <w:szCs w:val="27"/>
        </w:rPr>
        <w:t>- “</w:t>
      </w:r>
      <w:r w:rsidRPr="00236324">
        <w:rPr>
          <w:rFonts w:asciiTheme="minorBidi" w:hAnsiTheme="minorBidi"/>
          <w:b/>
          <w:i/>
          <w:sz w:val="27"/>
          <w:szCs w:val="27"/>
        </w:rPr>
        <w:t xml:space="preserve">Ey insanlar! Yüce ve mübarek bir ayın gölgesi üzerinize düştü. O ayda bir gece vardır ki bin aydan daha hayırlıdır. Allah o ayda oruç tutmayı farz kıldı. Geceleyin ibadet yapmayı (terâvih namazını) nâfile kıldı. O ayda bir hayır işleyen kimse, diğer aylarda bir farz işlemiş gibi olur. O ayda bir farz işleyen ise, diğer aylarda yetmiş farz işlemiş gibi sevap alır. O, sabır ayıdır. Sabrın karşılığı ise cennettir. O, yardımlaşma ayıdır. O ayda müminin rızkı bollaştırılır. O ayda kim bir oruçluyu iftar ettirirse bu, günahlarının bağışlanmasına ve cehennemden </w:t>
      </w:r>
      <w:r w:rsidRPr="00236324">
        <w:rPr>
          <w:rFonts w:asciiTheme="minorBidi" w:hAnsiTheme="minorBidi"/>
          <w:b/>
          <w:i/>
          <w:sz w:val="27"/>
          <w:szCs w:val="27"/>
        </w:rPr>
        <w:lastRenderedPageBreak/>
        <w:t xml:space="preserve">kurtulmasına sebep olur. Aynı zamanda oruçlunun sevabı kadar sevap verilir. Oruçlunun sevabından da hiç bir şey eksilmez. Ashab: "- Yâ Rasûlallah! Bazılarımız oruçluyu iftar ettirecek bir şey bulamıyor" deyince, Resûlallah (s.a.s.): "- Allah bu sevabı oruçluyu, kuru bir hurma ile veya bir yudum su ile, ya da bir yudum süt kaşığı ile iftar ettirene de verir. O öyle bir aydır ki evveli rahmet, ortası mağfiret ve sonu cehennem ateşinden kurtuluştur. O ayda köle ve hizmetçilerin yükünü hafifleten kimseyi, Allah bağışlar ve cehennem ateşinden kurtarır. </w:t>
      </w:r>
    </w:p>
    <w:p w:rsidR="00913E34" w:rsidRPr="00236324" w:rsidRDefault="00913E34" w:rsidP="00913E34">
      <w:pPr>
        <w:autoSpaceDE w:val="0"/>
        <w:autoSpaceDN w:val="0"/>
        <w:adjustRightInd w:val="0"/>
        <w:spacing w:after="0"/>
        <w:jc w:val="both"/>
        <w:rPr>
          <w:rFonts w:asciiTheme="minorBidi" w:hAnsiTheme="minorBidi"/>
          <w:b/>
          <w:i/>
          <w:sz w:val="27"/>
          <w:szCs w:val="27"/>
        </w:rPr>
      </w:pPr>
      <w:r w:rsidRPr="00236324">
        <w:rPr>
          <w:rFonts w:asciiTheme="minorBidi" w:hAnsiTheme="minorBidi"/>
          <w:b/>
          <w:i/>
          <w:sz w:val="27"/>
          <w:szCs w:val="27"/>
        </w:rPr>
        <w:t>Ramazan ayında şu dört şeyi çokça yapınız:</w:t>
      </w:r>
      <w:r w:rsidRPr="00236324">
        <w:rPr>
          <w:rFonts w:asciiTheme="minorBidi" w:hAnsiTheme="minorBidi"/>
          <w:b/>
          <w:i/>
          <w:sz w:val="27"/>
          <w:szCs w:val="27"/>
        </w:rPr>
        <w:br/>
        <w:t xml:space="preserve">Allah'tan başka hiç bir ilah olmadığına şehâdet getiriniz, </w:t>
      </w:r>
    </w:p>
    <w:p w:rsidR="00913E34" w:rsidRPr="00236324" w:rsidRDefault="00913E34" w:rsidP="00913E34">
      <w:pPr>
        <w:autoSpaceDE w:val="0"/>
        <w:autoSpaceDN w:val="0"/>
        <w:adjustRightInd w:val="0"/>
        <w:spacing w:after="0"/>
        <w:jc w:val="both"/>
        <w:rPr>
          <w:rFonts w:asciiTheme="minorBidi" w:hAnsiTheme="minorBidi"/>
          <w:b/>
          <w:i/>
          <w:sz w:val="27"/>
          <w:szCs w:val="27"/>
        </w:rPr>
      </w:pPr>
      <w:r w:rsidRPr="00236324">
        <w:rPr>
          <w:rFonts w:asciiTheme="minorBidi" w:hAnsiTheme="minorBidi"/>
          <w:b/>
          <w:i/>
          <w:sz w:val="27"/>
          <w:szCs w:val="27"/>
        </w:rPr>
        <w:lastRenderedPageBreak/>
        <w:t xml:space="preserve">Allah'ı anıp istiğfar ediniz, </w:t>
      </w:r>
    </w:p>
    <w:p w:rsidR="00913E34" w:rsidRPr="00236324" w:rsidRDefault="00913E34" w:rsidP="00913E34">
      <w:pPr>
        <w:autoSpaceDE w:val="0"/>
        <w:autoSpaceDN w:val="0"/>
        <w:adjustRightInd w:val="0"/>
        <w:spacing w:after="0"/>
        <w:jc w:val="both"/>
        <w:rPr>
          <w:rFonts w:asciiTheme="minorBidi" w:hAnsiTheme="minorBidi"/>
          <w:b/>
          <w:i/>
          <w:sz w:val="27"/>
          <w:szCs w:val="27"/>
        </w:rPr>
      </w:pPr>
      <w:r w:rsidRPr="00236324">
        <w:rPr>
          <w:rFonts w:asciiTheme="minorBidi" w:hAnsiTheme="minorBidi"/>
          <w:b/>
          <w:i/>
          <w:sz w:val="27"/>
          <w:szCs w:val="27"/>
        </w:rPr>
        <w:t xml:space="preserve">Allah'tan cenneti isteğiniz ve Cehennem azabından O'na sığınınız. </w:t>
      </w:r>
    </w:p>
    <w:p w:rsidR="00913E34" w:rsidRPr="00236324" w:rsidRDefault="00913E34" w:rsidP="00913E34">
      <w:pPr>
        <w:autoSpaceDE w:val="0"/>
        <w:autoSpaceDN w:val="0"/>
        <w:adjustRightInd w:val="0"/>
        <w:spacing w:after="0"/>
        <w:jc w:val="both"/>
        <w:rPr>
          <w:rFonts w:asciiTheme="minorBidi" w:hAnsiTheme="minorBidi"/>
          <w:b/>
          <w:bCs/>
          <w:i/>
          <w:iCs/>
          <w:color w:val="000000"/>
          <w:sz w:val="27"/>
          <w:szCs w:val="27"/>
          <w:shd w:val="clear" w:color="auto" w:fill="FFFFFF"/>
        </w:rPr>
      </w:pPr>
      <w:r w:rsidRPr="00236324">
        <w:rPr>
          <w:rFonts w:asciiTheme="minorBidi" w:hAnsiTheme="minorBidi"/>
          <w:b/>
          <w:i/>
          <w:sz w:val="27"/>
          <w:szCs w:val="27"/>
        </w:rPr>
        <w:t>Kim bir oruçluya su verirse, Allah da ona havzımdan öyle bir şerbet verir ki, artık cennete girinceye kadar hiç susamaz</w:t>
      </w:r>
      <w:r w:rsidRPr="00236324">
        <w:rPr>
          <w:rFonts w:asciiTheme="minorBidi" w:hAnsiTheme="minorBidi"/>
          <w:i/>
          <w:sz w:val="27"/>
          <w:szCs w:val="27"/>
        </w:rPr>
        <w:t xml:space="preserve">.” </w:t>
      </w:r>
      <w:r w:rsidRPr="00236324">
        <w:rPr>
          <w:rStyle w:val="DipnotBavurusu"/>
          <w:rFonts w:asciiTheme="minorBidi" w:hAnsiTheme="minorBidi" w:cstheme="minorBidi"/>
          <w:sz w:val="27"/>
          <w:szCs w:val="27"/>
        </w:rPr>
        <w:footnoteReference w:id="4"/>
      </w:r>
      <w:r w:rsidRPr="00236324">
        <w:rPr>
          <w:rFonts w:asciiTheme="minorBidi" w:hAnsiTheme="minorBidi"/>
          <w:sz w:val="27"/>
          <w:szCs w:val="27"/>
        </w:rPr>
        <w:t xml:space="preserve"> buyurmuşlardır. </w:t>
      </w:r>
    </w:p>
    <w:p w:rsidR="00913E34" w:rsidRPr="00236324" w:rsidRDefault="00913E34" w:rsidP="00913E34">
      <w:pPr>
        <w:jc w:val="both"/>
        <w:rPr>
          <w:rFonts w:asciiTheme="minorBidi" w:hAnsiTheme="minorBidi"/>
          <w:sz w:val="27"/>
          <w:szCs w:val="27"/>
        </w:rPr>
      </w:pPr>
      <w:r w:rsidRPr="00236324">
        <w:rPr>
          <w:rFonts w:asciiTheme="minorBidi" w:hAnsiTheme="minorBidi"/>
          <w:sz w:val="27"/>
          <w:szCs w:val="27"/>
        </w:rPr>
        <w:t>Kardeşlerim</w:t>
      </w:r>
    </w:p>
    <w:p w:rsidR="000A160A" w:rsidRPr="00236324" w:rsidRDefault="00913E34" w:rsidP="00236324">
      <w:pPr>
        <w:jc w:val="both"/>
        <w:rPr>
          <w:rFonts w:asciiTheme="minorBidi" w:hAnsiTheme="minorBidi"/>
          <w:sz w:val="27"/>
          <w:szCs w:val="27"/>
        </w:rPr>
      </w:pPr>
      <w:r w:rsidRPr="00236324">
        <w:rPr>
          <w:rFonts w:asciiTheme="minorBidi" w:hAnsiTheme="minorBidi"/>
          <w:sz w:val="27"/>
          <w:szCs w:val="27"/>
        </w:rPr>
        <w:t xml:space="preserve">Kur’an’ın nazil olduğu bu mübarek ayda, Allah’ın kitabını okuyup anlamaya çalışalım. Beş vakit ve teravih namazlarını aile fertleriyle cemaat halinde kılalım. Evlerde ve camilerimizde okunan mukabeleleri takip edelim. Cömertlikle birbirimizle yarışalım. Akraba ziyaretleri yapalım. Hayırlı amellerimizle ruhumuz feyizlerle dolsun, Ramazanımız mübarek olsun. </w:t>
      </w:r>
    </w:p>
    <w:sectPr w:rsidR="000A160A" w:rsidRPr="00236324" w:rsidSect="00236324">
      <w:headerReference w:type="default" r:id="rId6"/>
      <w:pgSz w:w="5761" w:h="8641" w:code="265"/>
      <w:pgMar w:top="397" w:right="397" w:bottom="397" w:left="39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903" w:rsidRDefault="00866903" w:rsidP="00913E34">
      <w:pPr>
        <w:spacing w:after="0" w:line="240" w:lineRule="auto"/>
      </w:pPr>
      <w:r>
        <w:separator/>
      </w:r>
    </w:p>
  </w:endnote>
  <w:endnote w:type="continuationSeparator" w:id="1">
    <w:p w:rsidR="00866903" w:rsidRDefault="00866903" w:rsidP="00913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903" w:rsidRDefault="00866903" w:rsidP="00913E34">
      <w:pPr>
        <w:spacing w:after="0" w:line="240" w:lineRule="auto"/>
      </w:pPr>
      <w:r>
        <w:separator/>
      </w:r>
    </w:p>
  </w:footnote>
  <w:footnote w:type="continuationSeparator" w:id="1">
    <w:p w:rsidR="00866903" w:rsidRDefault="00866903" w:rsidP="00913E34">
      <w:pPr>
        <w:spacing w:after="0" w:line="240" w:lineRule="auto"/>
      </w:pPr>
      <w:r>
        <w:continuationSeparator/>
      </w:r>
    </w:p>
  </w:footnote>
  <w:footnote w:id="2">
    <w:p w:rsidR="00913E34" w:rsidRDefault="00913E34" w:rsidP="00913E34">
      <w:pPr>
        <w:pStyle w:val="DipnotMetni"/>
        <w:rPr>
          <w:rFonts w:ascii="Times New Roman" w:hAnsi="Times New Roman" w:cs="Times New Roman"/>
          <w:sz w:val="16"/>
          <w:szCs w:val="16"/>
        </w:rPr>
      </w:pPr>
      <w:r>
        <w:rPr>
          <w:rStyle w:val="DipnotBavurusu"/>
          <w:sz w:val="16"/>
          <w:szCs w:val="16"/>
        </w:rPr>
        <w:footnoteRef/>
      </w:r>
      <w:r>
        <w:rPr>
          <w:rFonts w:ascii="Times New Roman" w:hAnsi="Times New Roman" w:cs="Times New Roman"/>
          <w:sz w:val="16"/>
          <w:szCs w:val="16"/>
        </w:rPr>
        <w:t xml:space="preserve"> Tirmizi, Savm 82</w:t>
      </w:r>
    </w:p>
  </w:footnote>
  <w:footnote w:id="3">
    <w:p w:rsidR="00913E34" w:rsidRDefault="00913E34" w:rsidP="00913E34">
      <w:pPr>
        <w:pStyle w:val="DipnotMetni"/>
      </w:pPr>
      <w:r>
        <w:rPr>
          <w:rStyle w:val="DipnotBavurusu"/>
          <w:sz w:val="16"/>
          <w:szCs w:val="16"/>
        </w:rPr>
        <w:footnoteRef/>
      </w:r>
      <w:r>
        <w:rPr>
          <w:rFonts w:ascii="Times New Roman" w:hAnsi="Times New Roman" w:cs="Times New Roman"/>
          <w:sz w:val="16"/>
          <w:szCs w:val="16"/>
        </w:rPr>
        <w:t xml:space="preserve"> Bakara, 2/185</w:t>
      </w:r>
    </w:p>
  </w:footnote>
  <w:footnote w:id="4">
    <w:p w:rsidR="00913E34" w:rsidRDefault="00913E34" w:rsidP="00913E34">
      <w:pPr>
        <w:pStyle w:val="DipnotMetni"/>
      </w:pPr>
      <w:r>
        <w:rPr>
          <w:rStyle w:val="DipnotBavurusu"/>
          <w:sz w:val="16"/>
          <w:szCs w:val="16"/>
        </w:rPr>
        <w:footnoteRef/>
      </w:r>
      <w:r>
        <w:rPr>
          <w:rFonts w:ascii="Times New Roman" w:hAnsi="Times New Roman" w:cs="Times New Roman"/>
          <w:sz w:val="16"/>
          <w:szCs w:val="16"/>
        </w:rPr>
        <w:t>et-Terğib ve’t-Terhib, II, 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9886"/>
      <w:docPartObj>
        <w:docPartGallery w:val="Page Numbers (Top of Page)"/>
        <w:docPartUnique/>
      </w:docPartObj>
    </w:sdtPr>
    <w:sdtContent>
      <w:p w:rsidR="00236324" w:rsidRDefault="00236324">
        <w:pPr>
          <w:pStyle w:val="stbilgi"/>
          <w:jc w:val="right"/>
        </w:pPr>
        <w:fldSimple w:instr=" PAGE   \* MERGEFORMAT ">
          <w:r>
            <w:rPr>
              <w:noProof/>
            </w:rPr>
            <w:t>3</w:t>
          </w:r>
        </w:fldSimple>
      </w:p>
    </w:sdtContent>
  </w:sdt>
  <w:p w:rsidR="00236324" w:rsidRDefault="0023632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3E34"/>
    <w:rsid w:val="000A160A"/>
    <w:rsid w:val="00236324"/>
    <w:rsid w:val="00426E12"/>
    <w:rsid w:val="00866903"/>
    <w:rsid w:val="00913E3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13E34"/>
    <w:pPr>
      <w:spacing w:after="0" w:line="240" w:lineRule="auto"/>
    </w:pPr>
    <w:rPr>
      <w:rFonts w:ascii="Calibri" w:eastAsia="Times New Roman" w:hAnsi="Calibri" w:cs="Arial"/>
      <w:sz w:val="20"/>
      <w:szCs w:val="20"/>
    </w:rPr>
  </w:style>
  <w:style w:type="character" w:customStyle="1" w:styleId="DipnotMetniChar">
    <w:name w:val="Dipnot Metni Char"/>
    <w:basedOn w:val="VarsaylanParagrafYazTipi"/>
    <w:link w:val="DipnotMetni"/>
    <w:uiPriority w:val="99"/>
    <w:semiHidden/>
    <w:rsid w:val="00913E34"/>
    <w:rPr>
      <w:rFonts w:ascii="Calibri" w:eastAsia="Times New Roman" w:hAnsi="Calibri" w:cs="Arial"/>
      <w:sz w:val="20"/>
      <w:szCs w:val="20"/>
    </w:rPr>
  </w:style>
  <w:style w:type="character" w:styleId="DipnotBavurusu">
    <w:name w:val="footnote reference"/>
    <w:basedOn w:val="VarsaylanParagrafYazTipi"/>
    <w:uiPriority w:val="99"/>
    <w:semiHidden/>
    <w:unhideWhenUsed/>
    <w:rsid w:val="00913E34"/>
    <w:rPr>
      <w:rFonts w:ascii="Times New Roman" w:hAnsi="Times New Roman" w:cs="Times New Roman" w:hint="default"/>
      <w:vertAlign w:val="superscript"/>
    </w:rPr>
  </w:style>
  <w:style w:type="paragraph" w:styleId="stbilgi">
    <w:name w:val="header"/>
    <w:basedOn w:val="Normal"/>
    <w:link w:val="stbilgiChar"/>
    <w:uiPriority w:val="99"/>
    <w:unhideWhenUsed/>
    <w:rsid w:val="002363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6324"/>
  </w:style>
  <w:style w:type="paragraph" w:styleId="Altbilgi">
    <w:name w:val="footer"/>
    <w:basedOn w:val="Normal"/>
    <w:link w:val="AltbilgiChar"/>
    <w:uiPriority w:val="99"/>
    <w:semiHidden/>
    <w:unhideWhenUsed/>
    <w:rsid w:val="0023632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36324"/>
  </w:style>
</w:styles>
</file>

<file path=word/webSettings.xml><?xml version="1.0" encoding="utf-8"?>
<w:webSettings xmlns:r="http://schemas.openxmlformats.org/officeDocument/2006/relationships" xmlns:w="http://schemas.openxmlformats.org/wordprocessingml/2006/main">
  <w:divs>
    <w:div w:id="14462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Everest</dc:creator>
  <cp:lastModifiedBy>pc</cp:lastModifiedBy>
  <cp:revision>2</cp:revision>
  <dcterms:created xsi:type="dcterms:W3CDTF">2013-07-03T10:04:00Z</dcterms:created>
  <dcterms:modified xsi:type="dcterms:W3CDTF">2013-07-03T10:04:00Z</dcterms:modified>
</cp:coreProperties>
</file>